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Challenging Your Negative Thoughts </w:t>
      </w:r>
    </w:p>
    <w:tbl>
      <w:tblPr>
        <w:tblStyle w:val="Table1"/>
        <w:tblW w:w="14985.000000000002" w:type="dxa"/>
        <w:jc w:val="left"/>
        <w:tblInd w:w="-10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0.714285714286"/>
        <w:gridCol w:w="2140.714285714286"/>
        <w:gridCol w:w="2140.714285714286"/>
        <w:gridCol w:w="2140.714285714286"/>
        <w:gridCol w:w="2140.714285714286"/>
        <w:gridCol w:w="2140.714285714286"/>
        <w:gridCol w:w="2140.714285714286"/>
        <w:tblGridChange w:id="0">
          <w:tblGrid>
            <w:gridCol w:w="2140.714285714286"/>
            <w:gridCol w:w="2140.714285714286"/>
            <w:gridCol w:w="2140.714285714286"/>
            <w:gridCol w:w="2140.714285714286"/>
            <w:gridCol w:w="2140.714285714286"/>
            <w:gridCol w:w="2140.714285714286"/>
            <w:gridCol w:w="2140.71428571428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Situation or Trigger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Feelings: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Emotions felt and bodily sensations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negative thoughts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(visual or not)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Truth that  </w:t>
            </w:r>
            <w:r w:rsidDel="00000000" w:rsidR="00000000" w:rsidRPr="00000000">
              <w:rPr>
                <w:u w:val="single"/>
                <w:rtl w:val="0"/>
              </w:rPr>
              <w:t xml:space="preserve">supports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the negative 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Truth that goes </w:t>
            </w:r>
            <w:r w:rsidDel="00000000" w:rsidR="00000000" w:rsidRPr="00000000">
              <w:rPr>
                <w:u w:val="single"/>
                <w:rtl w:val="0"/>
              </w:rPr>
              <w:t xml:space="preserve">against</w:t>
            </w:r>
            <w:r w:rsidDel="00000000" w:rsidR="00000000" w:rsidRPr="00000000">
              <w:rPr>
                <w:rtl w:val="0"/>
              </w:rPr>
              <w:t xml:space="preserve"> the negative thoughts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More realistic or balanced perspective on the thought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do you feel after reasoning with yourself?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I have been broken up with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Intense emotions of sadness, feeling pain in my chest and stomach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I will never find love or meet anyone new ever again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You probably won’t meet anyone exactly like your 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There are hundreds of thousands of people out there you will for sure get along with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Dating is a trial and error experience. This will tell you what you liked and didn’t like about your relationship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Ex. More calm, less overwhelmed with emotion, clearer head, still feeling hurt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